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eastAsia="Times New Roman" w:cs="Lucida Sans Unicode"/>
          <w:b/>
          <w:bCs/>
          <w:sz w:val="28"/>
          <w:szCs w:val="28"/>
          <w:lang w:eastAsia="es-ES"/>
        </w:rPr>
      </w:pPr>
      <w:r w:rsidRPr="009469DA">
        <w:rPr>
          <w:rFonts w:eastAsia="Times New Roman" w:cs="Lucida Sans Unicode"/>
          <w:b/>
          <w:bCs/>
          <w:sz w:val="28"/>
          <w:szCs w:val="28"/>
          <w:lang w:eastAsia="es-ES"/>
        </w:rPr>
        <w:t>Régimen de la licencia ambiental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bCs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Actividades sometidas a licencia ambiental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sz w:val="24"/>
          <w:szCs w:val="24"/>
          <w:lang w:eastAsia="es-ES"/>
        </w:rPr>
        <w:t>Se someten a licencia ambiental las actividades, públicas o privadas, incluidas en el anexo II de la ley</w:t>
      </w:r>
      <w:r>
        <w:rPr>
          <w:rFonts w:eastAsia="Times New Roman" w:cs="Lucida Sans Unicode"/>
          <w:sz w:val="24"/>
          <w:szCs w:val="24"/>
          <w:lang w:eastAsia="es-ES"/>
        </w:rPr>
        <w:t xml:space="preserve"> 6/2014</w:t>
      </w:r>
      <w:r w:rsidRPr="009469DA">
        <w:rPr>
          <w:rFonts w:eastAsia="Times New Roman" w:cs="Lucida Sans Unicode"/>
          <w:sz w:val="24"/>
          <w:szCs w:val="24"/>
          <w:lang w:eastAsia="es-ES"/>
        </w:rPr>
        <w:t>. La licencia se adaptará a las modificaciones que se produzcan en las instalaciones en que tales actividades se desarrollan.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b/>
          <w:bCs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Fines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a) </w:t>
      </w:r>
      <w:r w:rsidRPr="009469DA">
        <w:rPr>
          <w:rFonts w:eastAsia="Times New Roman" w:cs="Lucida Sans Unicode"/>
          <w:sz w:val="24"/>
          <w:szCs w:val="24"/>
          <w:lang w:eastAsia="es-ES"/>
        </w:rPr>
        <w:t>Valorar las afecciones de las actividades sujetas a este instrumento sobre el medio ambiente en su conjunto, incluyendo todos los condicionamientos de carácter ambiental necesarios para la prevención y reducción en origen de las emisiones a la atmósfera, al agua y al suelo, y la adecuada gestión de los residuos generados.</w:t>
      </w:r>
    </w:p>
    <w:p w:rsid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b) </w:t>
      </w:r>
      <w:r w:rsidRPr="009469DA">
        <w:rPr>
          <w:rFonts w:eastAsia="Times New Roman" w:cs="Lucida Sans Unicode"/>
          <w:sz w:val="24"/>
          <w:szCs w:val="24"/>
          <w:lang w:eastAsia="es-ES"/>
        </w:rPr>
        <w:t xml:space="preserve">Integrar, junto a los aspectos estrictamente ambientales aquellos pronunciamientos de competencia municipal relativos a incendios, accesibilidad, seguridad y salud de las personas </w:t>
      </w:r>
      <w:proofErr w:type="gramStart"/>
      <w:r w:rsidRPr="009469DA">
        <w:rPr>
          <w:rFonts w:eastAsia="Times New Roman" w:cs="Lucida Sans Unicode"/>
          <w:sz w:val="24"/>
          <w:szCs w:val="24"/>
          <w:lang w:eastAsia="es-ES"/>
        </w:rPr>
        <w:t>exigidos</w:t>
      </w:r>
      <w:proofErr w:type="gramEnd"/>
      <w:r w:rsidRPr="009469DA">
        <w:rPr>
          <w:rFonts w:eastAsia="Times New Roman" w:cs="Lucida Sans Unicode"/>
          <w:sz w:val="24"/>
          <w:szCs w:val="24"/>
          <w:lang w:eastAsia="es-ES"/>
        </w:rPr>
        <w:t xml:space="preserve"> para el funcionamiento de la actividad por la normativa vigente en tales materias.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br/>
        <w:t>Solicitud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1. </w:t>
      </w:r>
      <w:r w:rsidRPr="009469DA">
        <w:rPr>
          <w:rFonts w:eastAsia="Times New Roman" w:cs="Lucida Sans Unicode"/>
          <w:sz w:val="24"/>
          <w:szCs w:val="24"/>
          <w:lang w:eastAsia="es-ES"/>
        </w:rPr>
        <w:t>Una vez realizadas las actuaciones previas que procedan contempladas en el capítulo III del título I de esta ley, el procedimiento de licencia ambiental se iniciará con la presentación de solicitud de licencia ambiental ante el ayuntamiento en que vaya a desarrollarse la actividad.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2. </w:t>
      </w:r>
      <w:r w:rsidRPr="009469DA">
        <w:rPr>
          <w:rFonts w:eastAsia="Times New Roman" w:cs="Lucida Sans Unicode"/>
          <w:i/>
          <w:iCs/>
          <w:sz w:val="24"/>
          <w:szCs w:val="24"/>
          <w:lang w:eastAsia="es-ES"/>
        </w:rPr>
        <w:t>Documentación anexa a la solicitud.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2.1. </w:t>
      </w:r>
      <w:r w:rsidRPr="009469DA">
        <w:rPr>
          <w:rFonts w:eastAsia="Times New Roman" w:cs="Lucida Sans Unicode"/>
          <w:sz w:val="24"/>
          <w:szCs w:val="24"/>
          <w:lang w:eastAsia="es-ES"/>
        </w:rPr>
        <w:t>La solicitud se acompañará, como mínimo, de la siguiente documentación, sin perjuicio de la que puedan establecer los ayuntamientos mediante ordenanza: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a) </w:t>
      </w:r>
      <w:r w:rsidRPr="009469DA">
        <w:rPr>
          <w:rFonts w:eastAsia="Times New Roman" w:cs="Lucida Sans Unicode"/>
          <w:sz w:val="24"/>
          <w:szCs w:val="24"/>
          <w:lang w:eastAsia="es-ES"/>
        </w:rPr>
        <w:t>Proyecto de actividad, redactado y suscrito por técnico competente identificado mediante nombre, apellidos, titulación y documento nacional de identidad, y visado por el colegio profesional correspondiente, cuando legalmente sea exigible, que incluya suficiente información sobre la descripción detallada de la actividad y las fuentes de las emisiones a la atmósfera, al agua y al suelo, los sistemas correctores y las medidas de prevención y, cuando ello no sea posible, de reducción de dichas emisiones, así como los aspectos de competencia municipal relativos a ruidos, vibraciones, calor, olores y vertidos al sistema de saneamiento o alcantarillado municipal y, en su caso, los relativos a incendios, accesibilidad, seguridad, sanitarios y cualesquiera otros que se contemplen en las ordenanzas municipales.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b) </w:t>
      </w:r>
      <w:r w:rsidRPr="009469DA">
        <w:rPr>
          <w:rFonts w:eastAsia="Times New Roman" w:cs="Lucida Sans Unicode"/>
          <w:sz w:val="24"/>
          <w:szCs w:val="24"/>
          <w:lang w:eastAsia="es-ES"/>
        </w:rPr>
        <w:t xml:space="preserve">Estudio de impacto ambiental cuando el proyecto esté sometido a evaluación de impacto ambiental de conformidad con la normativa vigente en la materia, salvo que </w:t>
      </w:r>
      <w:r w:rsidRPr="009469DA">
        <w:rPr>
          <w:rFonts w:eastAsia="Times New Roman" w:cs="Lucida Sans Unicode"/>
          <w:sz w:val="24"/>
          <w:szCs w:val="24"/>
          <w:lang w:eastAsia="es-ES"/>
        </w:rPr>
        <w:lastRenderedPageBreak/>
        <w:t xml:space="preserve">ya haya sido efectuada dicha evaluación en el seno de otro procedimiento </w:t>
      </w:r>
      <w:proofErr w:type="spellStart"/>
      <w:r w:rsidRPr="009469DA">
        <w:rPr>
          <w:rFonts w:eastAsia="Times New Roman" w:cs="Lucida Sans Unicode"/>
          <w:sz w:val="24"/>
          <w:szCs w:val="24"/>
          <w:lang w:eastAsia="es-ES"/>
        </w:rPr>
        <w:t>autorizatorio</w:t>
      </w:r>
      <w:proofErr w:type="spellEnd"/>
      <w:r w:rsidRPr="009469DA">
        <w:rPr>
          <w:rFonts w:eastAsia="Times New Roman" w:cs="Lucida Sans Unicode"/>
          <w:sz w:val="24"/>
          <w:szCs w:val="24"/>
          <w:lang w:eastAsia="es-ES"/>
        </w:rPr>
        <w:t>, en cuyo caso deberá aportarse copia del pronunciamiento recaído.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c) </w:t>
      </w:r>
      <w:r w:rsidRPr="009469DA">
        <w:rPr>
          <w:rFonts w:eastAsia="Times New Roman" w:cs="Lucida Sans Unicode"/>
          <w:sz w:val="24"/>
          <w:szCs w:val="24"/>
          <w:lang w:eastAsia="es-ES"/>
        </w:rPr>
        <w:t>Informe urbanístico municipal o indicación de la fecha de su solicitud.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d) </w:t>
      </w:r>
      <w:r w:rsidRPr="009469DA">
        <w:rPr>
          <w:rFonts w:eastAsia="Times New Roman" w:cs="Lucida Sans Unicode"/>
          <w:sz w:val="24"/>
          <w:szCs w:val="24"/>
          <w:lang w:eastAsia="es-ES"/>
        </w:rPr>
        <w:t>Declaración de interés comunitario cuando proceda.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e) </w:t>
      </w:r>
      <w:r w:rsidRPr="009469DA">
        <w:rPr>
          <w:rFonts w:eastAsia="Times New Roman" w:cs="Lucida Sans Unicode"/>
          <w:sz w:val="24"/>
          <w:szCs w:val="24"/>
          <w:lang w:eastAsia="es-ES"/>
        </w:rPr>
        <w:t>Estudio acústico conforme al </w:t>
      </w:r>
      <w:hyperlink r:id="rId5" w:anchor="I165" w:history="1">
        <w:r w:rsidRPr="009469DA">
          <w:rPr>
            <w:rFonts w:eastAsia="Times New Roman" w:cs="Lucida Sans Unicode"/>
            <w:sz w:val="24"/>
            <w:szCs w:val="24"/>
            <w:lang w:eastAsia="es-ES"/>
          </w:rPr>
          <w:t>artículo 36 de la Ley 7/2002, de 3 de diciembre</w:t>
        </w:r>
      </w:hyperlink>
      <w:r w:rsidRPr="009469DA">
        <w:rPr>
          <w:rFonts w:eastAsia="Times New Roman" w:cs="Lucida Sans Unicode"/>
          <w:sz w:val="24"/>
          <w:szCs w:val="24"/>
          <w:lang w:eastAsia="es-ES"/>
        </w:rPr>
        <w:t>, de la Generalitat, de Protección contra la Contaminación Acústica, o el correspondiente de la norma que lo sustituya.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f) </w:t>
      </w:r>
      <w:r w:rsidRPr="009469DA">
        <w:rPr>
          <w:rFonts w:eastAsia="Times New Roman" w:cs="Lucida Sans Unicode"/>
          <w:sz w:val="24"/>
          <w:szCs w:val="24"/>
          <w:lang w:eastAsia="es-ES"/>
        </w:rPr>
        <w:t>Resumen no técnico de la documentación presentada para facilitar su comprensión a los efectos del trámite de información pública.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g) </w:t>
      </w:r>
      <w:r w:rsidRPr="009469DA">
        <w:rPr>
          <w:rFonts w:eastAsia="Times New Roman" w:cs="Lucida Sans Unicode"/>
          <w:sz w:val="24"/>
          <w:szCs w:val="24"/>
          <w:lang w:eastAsia="es-ES"/>
        </w:rPr>
        <w:t>Documento comprensivo de los datos que, a juicio del solicitante, gocen de confidencialidad de acuerdo con las disposiciones vigentes.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h) </w:t>
      </w:r>
      <w:r w:rsidRPr="009469DA">
        <w:rPr>
          <w:rFonts w:eastAsia="Times New Roman" w:cs="Lucida Sans Unicode"/>
          <w:sz w:val="24"/>
          <w:szCs w:val="24"/>
          <w:lang w:eastAsia="es-ES"/>
        </w:rPr>
        <w:t>En su caso, certificado de verificación de la documentación a que se refiere el artículo 23 de esta ley.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i) </w:t>
      </w:r>
      <w:r w:rsidRPr="009469DA">
        <w:rPr>
          <w:rFonts w:eastAsia="Times New Roman" w:cs="Lucida Sans Unicode"/>
          <w:sz w:val="24"/>
          <w:szCs w:val="24"/>
          <w:lang w:eastAsia="es-ES"/>
        </w:rPr>
        <w:t>En todo caso de presentarse la documentación en papel, se adjuntará copia digitalizada en soporte informático de la totalidad de la documentación técnica aportada.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2.2. </w:t>
      </w:r>
      <w:r w:rsidRPr="009469DA">
        <w:rPr>
          <w:rFonts w:eastAsia="Times New Roman" w:cs="Lucida Sans Unicode"/>
          <w:sz w:val="24"/>
          <w:szCs w:val="24"/>
          <w:lang w:eastAsia="es-ES"/>
        </w:rPr>
        <w:t>Asimismo se acompañará a la solicitud, cuando proceda, la siguiente documentación para su valoración por el ayuntamiento en el ámbito de sus competencias: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a) </w:t>
      </w:r>
      <w:r w:rsidRPr="009469DA">
        <w:rPr>
          <w:rFonts w:eastAsia="Times New Roman" w:cs="Lucida Sans Unicode"/>
          <w:sz w:val="24"/>
          <w:szCs w:val="24"/>
          <w:lang w:eastAsia="es-ES"/>
        </w:rPr>
        <w:t>Los programas de mantenimiento exigidos para las instalaciones industriales incluidas en el </w:t>
      </w:r>
      <w:hyperlink r:id="rId6" w:anchor="I47" w:history="1">
        <w:r w:rsidRPr="009469DA">
          <w:rPr>
            <w:rFonts w:eastAsia="Times New Roman" w:cs="Lucida Sans Unicode"/>
            <w:sz w:val="24"/>
            <w:szCs w:val="24"/>
            <w:lang w:eastAsia="es-ES"/>
          </w:rPr>
          <w:t>artículo 2 del Real Decreto 865/2003, de 4 de julio</w:t>
        </w:r>
      </w:hyperlink>
      <w:r w:rsidRPr="009469DA">
        <w:rPr>
          <w:rFonts w:eastAsia="Times New Roman" w:cs="Lucida Sans Unicode"/>
          <w:sz w:val="24"/>
          <w:szCs w:val="24"/>
          <w:lang w:eastAsia="es-ES"/>
        </w:rPr>
        <w:t xml:space="preserve">, por el que se establecen los criterios higiénico-sanitarios para la prevención y control de la </w:t>
      </w:r>
      <w:proofErr w:type="spellStart"/>
      <w:r w:rsidRPr="009469DA">
        <w:rPr>
          <w:rFonts w:eastAsia="Times New Roman" w:cs="Lucida Sans Unicode"/>
          <w:sz w:val="24"/>
          <w:szCs w:val="24"/>
          <w:lang w:eastAsia="es-ES"/>
        </w:rPr>
        <w:t>legionelosis</w:t>
      </w:r>
      <w:proofErr w:type="spellEnd"/>
      <w:r w:rsidRPr="009469DA">
        <w:rPr>
          <w:rFonts w:eastAsia="Times New Roman" w:cs="Lucida Sans Unicode"/>
          <w:sz w:val="24"/>
          <w:szCs w:val="24"/>
          <w:lang w:eastAsia="es-ES"/>
        </w:rPr>
        <w:t>, o norma que lo sustituya.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b) </w:t>
      </w:r>
      <w:r w:rsidRPr="009469DA">
        <w:rPr>
          <w:rFonts w:eastAsia="Times New Roman" w:cs="Lucida Sans Unicode"/>
          <w:sz w:val="24"/>
          <w:szCs w:val="24"/>
          <w:lang w:eastAsia="es-ES"/>
        </w:rPr>
        <w:t>Plan de autoprotección para las instalaciones afectadas por el </w:t>
      </w:r>
      <w:hyperlink r:id="rId7" w:history="1">
        <w:r w:rsidRPr="009469DA">
          <w:rPr>
            <w:rFonts w:eastAsia="Times New Roman" w:cs="Lucida Sans Unicode"/>
            <w:sz w:val="24"/>
            <w:szCs w:val="24"/>
            <w:lang w:eastAsia="es-ES"/>
          </w:rPr>
          <w:t>Real Decreto 393/2007, de 23 de marzo</w:t>
        </w:r>
      </w:hyperlink>
      <w:r w:rsidRPr="009469DA">
        <w:rPr>
          <w:rFonts w:eastAsia="Times New Roman" w:cs="Lucida Sans Unicode"/>
          <w:sz w:val="24"/>
          <w:szCs w:val="24"/>
          <w:lang w:eastAsia="es-ES"/>
        </w:rPr>
        <w:t>, por el que se aprueba la norma básica de autoprotección de los centros, establecimientos y dependencias dedicados a actividades que puedan dar origen a situaciones de emergencia, o norma que lo sustituya.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c) </w:t>
      </w:r>
      <w:r w:rsidRPr="009469DA">
        <w:rPr>
          <w:rFonts w:eastAsia="Times New Roman" w:cs="Lucida Sans Unicode"/>
          <w:sz w:val="24"/>
          <w:szCs w:val="24"/>
          <w:lang w:eastAsia="es-ES"/>
        </w:rPr>
        <w:t>Cuando se trate de instalaciones sujetas al </w:t>
      </w:r>
      <w:hyperlink r:id="rId8" w:history="1">
        <w:r w:rsidRPr="009469DA">
          <w:rPr>
            <w:rFonts w:eastAsia="Times New Roman" w:cs="Lucida Sans Unicode"/>
            <w:color w:val="0000FF"/>
            <w:sz w:val="24"/>
            <w:szCs w:val="24"/>
            <w:u w:val="single"/>
            <w:lang w:eastAsia="es-ES"/>
          </w:rPr>
          <w:t>Real Decreto 1254/1999, de 16 de julio</w:t>
        </w:r>
      </w:hyperlink>
      <w:r w:rsidRPr="009469DA">
        <w:rPr>
          <w:rFonts w:eastAsia="Times New Roman" w:cs="Lucida Sans Unicode"/>
          <w:color w:val="0000FF"/>
          <w:sz w:val="24"/>
          <w:szCs w:val="24"/>
          <w:u w:val="single"/>
          <w:lang w:eastAsia="es-ES"/>
        </w:rPr>
        <w:t>, por el que se establecen medidas de control de los riesgos inherentes a los accidentes graves en los que intervengan sustancias peligrosas</w:t>
      </w:r>
      <w:r w:rsidRPr="009469DA">
        <w:rPr>
          <w:rFonts w:eastAsia="Times New Roman" w:cs="Lucida Sans Unicode"/>
          <w:sz w:val="24"/>
          <w:szCs w:val="24"/>
          <w:lang w:eastAsia="es-ES"/>
        </w:rPr>
        <w:t>, la documentación exigida por la normativa vigente en la materia.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3. </w:t>
      </w:r>
      <w:r w:rsidRPr="009469DA">
        <w:rPr>
          <w:rFonts w:eastAsia="Times New Roman" w:cs="Lucida Sans Unicode"/>
          <w:sz w:val="24"/>
          <w:szCs w:val="24"/>
          <w:lang w:eastAsia="es-ES"/>
        </w:rPr>
        <w:t xml:space="preserve">En el caso de que sea necesaria la realización de obras, deberá acompañarse el correspondiente proyecto que será tramitado conjuntamente con la licencia </w:t>
      </w:r>
      <w:r w:rsidRPr="009469DA">
        <w:rPr>
          <w:rFonts w:eastAsia="Times New Roman" w:cs="Lucida Sans Unicode"/>
          <w:sz w:val="24"/>
          <w:szCs w:val="24"/>
          <w:lang w:eastAsia="es-ES"/>
        </w:rPr>
        <w:lastRenderedPageBreak/>
        <w:t>ambiental, con el fin de comprobar que estas se ejecutan y desarrollan de acuerdo con la normativa vigente.</w:t>
      </w:r>
    </w:p>
    <w:p w:rsidR="009469DA" w:rsidRPr="009469DA" w:rsidRDefault="009469DA" w:rsidP="009469DA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  <w:lang w:eastAsia="es-ES"/>
        </w:rPr>
      </w:pPr>
      <w:r w:rsidRPr="009469DA">
        <w:rPr>
          <w:rFonts w:eastAsia="Times New Roman" w:cs="Lucida Sans Unicode"/>
          <w:b/>
          <w:bCs/>
          <w:sz w:val="24"/>
          <w:szCs w:val="24"/>
          <w:lang w:eastAsia="es-ES"/>
        </w:rPr>
        <w:t>4. </w:t>
      </w:r>
      <w:r w:rsidRPr="009469DA">
        <w:rPr>
          <w:rFonts w:eastAsia="Times New Roman" w:cs="Lucida Sans Unicode"/>
          <w:sz w:val="24"/>
          <w:szCs w:val="24"/>
          <w:lang w:eastAsia="es-ES"/>
        </w:rPr>
        <w:t>A la solicitud se acompañará copia de las autorizaciones o concesiones previas, o formalización de otros instrumentos, exigidas por la normativa sectorial, o copia de su solicitud cuando estén en trámite, contempladas en los artículos 12.3 y 15.2 de la ley</w:t>
      </w:r>
      <w:r>
        <w:rPr>
          <w:rFonts w:eastAsia="Times New Roman" w:cs="Lucida Sans Unicode"/>
          <w:sz w:val="24"/>
          <w:szCs w:val="24"/>
          <w:lang w:eastAsia="es-ES"/>
        </w:rPr>
        <w:t xml:space="preserve"> 6/2014</w:t>
      </w:r>
      <w:r w:rsidRPr="009469DA">
        <w:rPr>
          <w:rFonts w:eastAsia="Times New Roman" w:cs="Lucida Sans Unicode"/>
          <w:sz w:val="24"/>
          <w:szCs w:val="24"/>
          <w:lang w:eastAsia="es-ES"/>
        </w:rPr>
        <w:t>.</w:t>
      </w:r>
    </w:p>
    <w:p w:rsidR="00FC1FBC" w:rsidRPr="009469DA" w:rsidRDefault="00FC1FBC" w:rsidP="009469DA">
      <w:pPr>
        <w:jc w:val="both"/>
        <w:rPr>
          <w:sz w:val="24"/>
          <w:szCs w:val="24"/>
        </w:rPr>
      </w:pPr>
    </w:p>
    <w:sectPr w:rsidR="00FC1FBC" w:rsidRPr="009469DA" w:rsidSect="00FC1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745E"/>
    <w:multiLevelType w:val="multilevel"/>
    <w:tmpl w:val="4C98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40CB7"/>
    <w:multiLevelType w:val="multilevel"/>
    <w:tmpl w:val="0DD0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B1D14"/>
    <w:multiLevelType w:val="multilevel"/>
    <w:tmpl w:val="5B3E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9DA"/>
    <w:rsid w:val="009469DA"/>
    <w:rsid w:val="00FC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BC"/>
  </w:style>
  <w:style w:type="paragraph" w:styleId="Ttulo3">
    <w:name w:val="heading 3"/>
    <w:basedOn w:val="Normal"/>
    <w:link w:val="Ttulo3Car"/>
    <w:uiPriority w:val="9"/>
    <w:qFormat/>
    <w:rsid w:val="00946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469D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a">
    <w:name w:val="a"/>
    <w:basedOn w:val="Normal"/>
    <w:rsid w:val="0094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469DA"/>
    <w:rPr>
      <w:i/>
      <w:iCs/>
    </w:rPr>
  </w:style>
  <w:style w:type="character" w:customStyle="1" w:styleId="apple-converted-space">
    <w:name w:val="apple-converted-space"/>
    <w:basedOn w:val="Fuentedeprrafopredeter"/>
    <w:rsid w:val="009469DA"/>
  </w:style>
  <w:style w:type="paragraph" w:styleId="NormalWeb">
    <w:name w:val="Normal (Web)"/>
    <w:basedOn w:val="Normal"/>
    <w:uiPriority w:val="99"/>
    <w:semiHidden/>
    <w:unhideWhenUsed/>
    <w:rsid w:val="0094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">
    <w:name w:val="d1"/>
    <w:basedOn w:val="Normal"/>
    <w:rsid w:val="0094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46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Admin/rd1254-199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ticias.juridicas.com/base_datos/Admin/rd393-2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icias.juridicas.com/base_datos/Admin/rd865-2003.html" TargetMode="External"/><Relationship Id="rId5" Type="http://schemas.openxmlformats.org/officeDocument/2006/relationships/hyperlink" Target="http://noticias.juridicas.com/base_datos/CCAA/va-l7-2002.t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4516</Characters>
  <Application>Microsoft Office Word</Application>
  <DocSecurity>0</DocSecurity>
  <Lines>37</Lines>
  <Paragraphs>10</Paragraphs>
  <ScaleCrop>false</ScaleCrop>
  <Company>***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Tere</cp:lastModifiedBy>
  <cp:revision>1</cp:revision>
  <dcterms:created xsi:type="dcterms:W3CDTF">2014-08-29T16:06:00Z</dcterms:created>
  <dcterms:modified xsi:type="dcterms:W3CDTF">2014-08-29T16:10:00Z</dcterms:modified>
</cp:coreProperties>
</file>